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14B1" w14:textId="77777777" w:rsidR="00E454AA" w:rsidRPr="00F270F1" w:rsidRDefault="00E454AA" w:rsidP="005C4433">
      <w:pPr>
        <w:spacing w:before="100" w:beforeAutospacing="1" w:after="100" w:afterAutospacing="1" w:line="240" w:lineRule="auto"/>
        <w:jc w:val="center"/>
        <w:outlineLvl w:val="0"/>
        <w:rPr>
          <w:rFonts w:eastAsia="Times New Roman" w:cstheme="minorHAnsi"/>
          <w:b/>
          <w:bCs/>
          <w:kern w:val="36"/>
          <w:sz w:val="40"/>
          <w:szCs w:val="40"/>
          <w:lang w:val="en-GB" w:eastAsia="sl-SI"/>
        </w:rPr>
      </w:pPr>
    </w:p>
    <w:p w14:paraId="5E92D1DC" w14:textId="7FF68164" w:rsidR="005C4433" w:rsidRPr="00F270F1" w:rsidRDefault="00524E0C" w:rsidP="00524E0C">
      <w:pPr>
        <w:spacing w:before="100" w:beforeAutospacing="1" w:after="100" w:afterAutospacing="1" w:line="240" w:lineRule="auto"/>
        <w:jc w:val="both"/>
        <w:outlineLvl w:val="0"/>
        <w:rPr>
          <w:rFonts w:eastAsia="Times New Roman" w:cstheme="minorHAnsi"/>
          <w:sz w:val="24"/>
          <w:szCs w:val="24"/>
          <w:lang w:val="en-GB" w:eastAsia="sl-SI"/>
        </w:rPr>
      </w:pPr>
      <w:r w:rsidRPr="00F270F1">
        <w:rPr>
          <w:rFonts w:eastAsia="Times New Roman" w:cstheme="minorHAnsi"/>
          <w:b/>
          <w:bCs/>
          <w:kern w:val="36"/>
          <w:sz w:val="40"/>
          <w:szCs w:val="40"/>
          <w:lang w:val="en-GB" w:eastAsia="sl-SI"/>
        </w:rPr>
        <w:t>Internationalisation strategy of the Srečka Kosovela Sežana School Centre, Higher Professional Schools for the period 2023 - 2027</w:t>
      </w:r>
    </w:p>
    <w:p w14:paraId="17B19C72" w14:textId="77777777" w:rsidR="00524E0C" w:rsidRPr="00F270F1" w:rsidRDefault="00524E0C" w:rsidP="00524E0C">
      <w:pPr>
        <w:spacing w:before="100" w:beforeAutospacing="1" w:after="100" w:afterAutospacing="1" w:line="240" w:lineRule="auto"/>
        <w:jc w:val="both"/>
        <w:rPr>
          <w:rFonts w:ascii="Segoe UI" w:hAnsi="Segoe UI" w:cs="Segoe UI"/>
          <w:color w:val="0D0D0D"/>
          <w:shd w:val="clear" w:color="auto" w:fill="FFFFFF"/>
          <w:lang w:val="en-GB"/>
        </w:rPr>
      </w:pPr>
      <w:r w:rsidRPr="00F270F1">
        <w:rPr>
          <w:rFonts w:ascii="Segoe UI" w:hAnsi="Segoe UI" w:cs="Segoe UI"/>
          <w:color w:val="0D0D0D"/>
          <w:shd w:val="clear" w:color="auto" w:fill="FFFFFF"/>
          <w:lang w:val="en-GB"/>
        </w:rPr>
        <w:t>The Higher Vocational School operates within the Srečka Kosovel Sežana School Centre and offers two educational programmes, Materials Design and Photography. The studies are based on an interplay of theoretical knowledge and craft skills and, while keeping abreast of modern trends, ensure the development of the profession in Slovenia and abroad.</w:t>
      </w:r>
    </w:p>
    <w:p w14:paraId="13CB762B" w14:textId="77777777" w:rsidR="00524E0C" w:rsidRPr="00F270F1" w:rsidRDefault="00524E0C" w:rsidP="00524E0C">
      <w:pPr>
        <w:spacing w:before="100" w:beforeAutospacing="1" w:after="100" w:afterAutospacing="1" w:line="240" w:lineRule="auto"/>
        <w:jc w:val="both"/>
        <w:rPr>
          <w:rFonts w:ascii="Segoe UI" w:hAnsi="Segoe UI" w:cs="Segoe UI"/>
          <w:color w:val="0D0D0D"/>
          <w:shd w:val="clear" w:color="auto" w:fill="FFFFFF"/>
          <w:lang w:val="en-GB"/>
        </w:rPr>
      </w:pPr>
      <w:r w:rsidRPr="00F270F1">
        <w:rPr>
          <w:rFonts w:ascii="Segoe UI" w:hAnsi="Segoe UI" w:cs="Segoe UI"/>
          <w:color w:val="0D0D0D"/>
          <w:shd w:val="clear" w:color="auto" w:fill="FFFFFF"/>
          <w:lang w:val="en-GB"/>
        </w:rPr>
        <w:t xml:space="preserve">This strategy document presents the most important information on the internationalisation strategy of the Higher Vocational School Sežana (hereinafter referred to as VSŠ). </w:t>
      </w:r>
    </w:p>
    <w:p w14:paraId="7F80FE4C" w14:textId="77777777" w:rsidR="00524E0C" w:rsidRPr="00F270F1" w:rsidRDefault="00524E0C" w:rsidP="00524E0C">
      <w:pPr>
        <w:spacing w:before="100" w:beforeAutospacing="1" w:after="100" w:afterAutospacing="1" w:line="240" w:lineRule="auto"/>
        <w:jc w:val="both"/>
        <w:rPr>
          <w:rFonts w:ascii="Segoe UI" w:hAnsi="Segoe UI" w:cs="Segoe UI"/>
          <w:color w:val="0D0D0D"/>
          <w:shd w:val="clear" w:color="auto" w:fill="FFFFFF"/>
          <w:lang w:val="en-GB"/>
        </w:rPr>
      </w:pPr>
      <w:r w:rsidRPr="00F270F1">
        <w:rPr>
          <w:rFonts w:ascii="Segoe UI" w:hAnsi="Segoe UI" w:cs="Segoe UI"/>
          <w:color w:val="0D0D0D"/>
          <w:shd w:val="clear" w:color="auto" w:fill="FFFFFF"/>
          <w:lang w:val="en-GB"/>
        </w:rPr>
        <w:t xml:space="preserve">The strategy is based on an integrated approach to internationalisation, which has a positive impact on all stakeholders of the VSŠ and its overall functioning: </w:t>
      </w:r>
    </w:p>
    <w:p w14:paraId="12A8B009" w14:textId="7E9FBB36" w:rsidR="00524E0C" w:rsidRPr="00F270F1" w:rsidRDefault="00524E0C" w:rsidP="00524E0C">
      <w:pPr>
        <w:pStyle w:val="Odstavekseznama"/>
        <w:numPr>
          <w:ilvl w:val="0"/>
          <w:numId w:val="8"/>
        </w:numPr>
        <w:spacing w:before="100" w:beforeAutospacing="1" w:after="100" w:afterAutospacing="1" w:line="240" w:lineRule="auto"/>
        <w:jc w:val="both"/>
        <w:rPr>
          <w:rFonts w:ascii="Segoe UI" w:hAnsi="Segoe UI" w:cs="Segoe UI"/>
          <w:color w:val="0D0D0D"/>
          <w:shd w:val="clear" w:color="auto" w:fill="FFFFFF"/>
          <w:lang w:val="en-GB"/>
        </w:rPr>
      </w:pPr>
      <w:r w:rsidRPr="00F270F1">
        <w:rPr>
          <w:rFonts w:ascii="Segoe UI" w:hAnsi="Segoe UI" w:cs="Segoe UI"/>
          <w:b/>
          <w:bCs/>
          <w:color w:val="0D0D0D"/>
          <w:shd w:val="clear" w:color="auto" w:fill="FFFFFF"/>
          <w:lang w:val="en-GB"/>
        </w:rPr>
        <w:t>Globally oriented students and graduates</w:t>
      </w:r>
      <w:r w:rsidRPr="00F270F1">
        <w:rPr>
          <w:rFonts w:ascii="Segoe UI" w:hAnsi="Segoe UI" w:cs="Segoe UI"/>
          <w:color w:val="0D0D0D"/>
          <w:shd w:val="clear" w:color="auto" w:fill="FFFFFF"/>
          <w:lang w:val="en-GB"/>
        </w:rPr>
        <w:t xml:space="preserve"> with rich international and intercultural experience become more competitive on the global labour market.</w:t>
      </w:r>
    </w:p>
    <w:p w14:paraId="6C75F7A6" w14:textId="50ADABE5" w:rsidR="00524E0C" w:rsidRPr="00F270F1" w:rsidRDefault="00524E0C" w:rsidP="00524E0C">
      <w:pPr>
        <w:pStyle w:val="Odstavekseznama"/>
        <w:numPr>
          <w:ilvl w:val="0"/>
          <w:numId w:val="8"/>
        </w:numPr>
        <w:spacing w:before="100" w:beforeAutospacing="1" w:after="100" w:afterAutospacing="1" w:line="240" w:lineRule="auto"/>
        <w:jc w:val="both"/>
        <w:rPr>
          <w:rFonts w:ascii="Segoe UI" w:hAnsi="Segoe UI" w:cs="Segoe UI"/>
          <w:color w:val="0D0D0D"/>
          <w:shd w:val="clear" w:color="auto" w:fill="FFFFFF"/>
          <w:lang w:val="en-GB"/>
        </w:rPr>
      </w:pPr>
      <w:r w:rsidRPr="00F270F1">
        <w:rPr>
          <w:rFonts w:ascii="Segoe UI" w:hAnsi="Segoe UI" w:cs="Segoe UI"/>
          <w:b/>
          <w:bCs/>
          <w:color w:val="0D0D0D"/>
          <w:shd w:val="clear" w:color="auto" w:fill="FFFFFF"/>
          <w:lang w:val="en-GB"/>
        </w:rPr>
        <w:t>Internationally oriented academic staff</w:t>
      </w:r>
      <w:r w:rsidRPr="00F270F1">
        <w:rPr>
          <w:rFonts w:ascii="Segoe UI" w:hAnsi="Segoe UI" w:cs="Segoe UI"/>
          <w:color w:val="0D0D0D"/>
          <w:shd w:val="clear" w:color="auto" w:fill="FFFFFF"/>
          <w:lang w:val="en-GB"/>
        </w:rPr>
        <w:t xml:space="preserve"> of the VSES increases the opportunities for international impact in terms of knowledge sharing and transfer of experience in teaching and professional work.</w:t>
      </w:r>
    </w:p>
    <w:p w14:paraId="04AA85DB" w14:textId="70C33849" w:rsidR="00524E0C" w:rsidRPr="00F270F1" w:rsidRDefault="00524E0C" w:rsidP="00524E0C">
      <w:pPr>
        <w:pStyle w:val="Odstavekseznama"/>
        <w:numPr>
          <w:ilvl w:val="0"/>
          <w:numId w:val="8"/>
        </w:numPr>
        <w:spacing w:before="100" w:beforeAutospacing="1" w:after="100" w:afterAutospacing="1" w:line="240" w:lineRule="auto"/>
        <w:jc w:val="both"/>
        <w:rPr>
          <w:rFonts w:ascii="Segoe UI" w:hAnsi="Segoe UI" w:cs="Segoe UI"/>
          <w:color w:val="0D0D0D"/>
          <w:shd w:val="clear" w:color="auto" w:fill="FFFFFF"/>
          <w:lang w:val="en-GB"/>
        </w:rPr>
      </w:pPr>
      <w:r w:rsidRPr="00F270F1">
        <w:rPr>
          <w:rFonts w:ascii="Segoe UI" w:hAnsi="Segoe UI" w:cs="Segoe UI"/>
          <w:b/>
          <w:bCs/>
          <w:color w:val="0D0D0D"/>
          <w:shd w:val="clear" w:color="auto" w:fill="FFFFFF"/>
          <w:lang w:val="en-GB"/>
        </w:rPr>
        <w:t>Internationally engaged staff and students</w:t>
      </w:r>
      <w:r w:rsidRPr="00F270F1">
        <w:rPr>
          <w:rFonts w:ascii="Segoe UI" w:hAnsi="Segoe UI" w:cs="Segoe UI"/>
          <w:color w:val="0D0D0D"/>
          <w:shd w:val="clear" w:color="auto" w:fill="FFFFFF"/>
          <w:lang w:val="en-GB"/>
        </w:rPr>
        <w:t xml:space="preserve"> enhance the visibility and reputation of the institution at international level. </w:t>
      </w:r>
    </w:p>
    <w:p w14:paraId="1CDDE16D" w14:textId="77777777" w:rsidR="00524E0C" w:rsidRPr="00F270F1" w:rsidRDefault="00524E0C" w:rsidP="00524E0C">
      <w:pPr>
        <w:spacing w:before="100" w:beforeAutospacing="1" w:after="100" w:afterAutospacing="1" w:line="240" w:lineRule="auto"/>
        <w:jc w:val="both"/>
        <w:rPr>
          <w:rFonts w:ascii="Segoe UI" w:hAnsi="Segoe UI" w:cs="Segoe UI"/>
          <w:color w:val="0D0D0D"/>
          <w:shd w:val="clear" w:color="auto" w:fill="FFFFFF"/>
          <w:lang w:val="en-GB"/>
        </w:rPr>
      </w:pPr>
      <w:r w:rsidRPr="00F270F1">
        <w:rPr>
          <w:rFonts w:ascii="Segoe UI" w:hAnsi="Segoe UI" w:cs="Segoe UI"/>
          <w:color w:val="0D0D0D"/>
          <w:shd w:val="clear" w:color="auto" w:fill="FFFFFF"/>
          <w:lang w:val="en-GB"/>
        </w:rPr>
        <w:t>VSŠ strives to become a globally oriented, internationally recognised institution, which, through its holistic approach to internationalisation, provides all its stakeholders with a rich international experience enriched by different perspectives, values and cultures. In doing so, it fosters the development of its students and staff as global citizens and has a positive impact on their environment.</w:t>
      </w:r>
    </w:p>
    <w:p w14:paraId="10A9C171" w14:textId="5B6EC96A" w:rsidR="00E454AA" w:rsidRPr="00F270F1" w:rsidRDefault="00E454AA">
      <w:pPr>
        <w:rPr>
          <w:rFonts w:ascii="Segoe UI" w:hAnsi="Segoe UI" w:cs="Segoe UI"/>
          <w:b/>
          <w:bCs/>
          <w:color w:val="0D0D0D"/>
          <w:shd w:val="clear" w:color="auto" w:fill="FFFFFF"/>
          <w:lang w:val="en-GB"/>
        </w:rPr>
      </w:pPr>
    </w:p>
    <w:p w14:paraId="34658E88" w14:textId="40179EC2" w:rsidR="00524E0C" w:rsidRPr="00F270F1" w:rsidRDefault="00524E0C" w:rsidP="00524E0C">
      <w:pPr>
        <w:spacing w:before="100" w:beforeAutospacing="1" w:after="100" w:afterAutospacing="1" w:line="240" w:lineRule="auto"/>
        <w:jc w:val="both"/>
        <w:rPr>
          <w:rFonts w:eastAsia="Times New Roman" w:cstheme="minorHAnsi"/>
          <w:b/>
          <w:bCs/>
          <w:sz w:val="24"/>
          <w:szCs w:val="24"/>
          <w:lang w:val="en-GB" w:eastAsia="sl-SI"/>
        </w:rPr>
      </w:pPr>
      <w:r w:rsidRPr="00F270F1">
        <w:rPr>
          <w:rFonts w:eastAsia="Times New Roman" w:cstheme="minorHAnsi"/>
          <w:b/>
          <w:bCs/>
          <w:sz w:val="24"/>
          <w:szCs w:val="24"/>
          <w:lang w:val="en-GB" w:eastAsia="sl-SI"/>
        </w:rPr>
        <w:t>KEY STRATEGIC OBJECTIVES:</w:t>
      </w:r>
    </w:p>
    <w:p w14:paraId="3719D032" w14:textId="77777777" w:rsidR="00524E0C" w:rsidRPr="00F270F1" w:rsidRDefault="00524E0C" w:rsidP="00524E0C">
      <w:pPr>
        <w:spacing w:before="100" w:beforeAutospacing="1" w:after="100" w:afterAutospacing="1" w:line="240" w:lineRule="auto"/>
        <w:jc w:val="both"/>
        <w:rPr>
          <w:rFonts w:eastAsia="Times New Roman" w:cstheme="minorHAnsi"/>
          <w:b/>
          <w:bCs/>
          <w:sz w:val="24"/>
          <w:szCs w:val="24"/>
          <w:lang w:val="en-GB" w:eastAsia="sl-SI"/>
        </w:rPr>
      </w:pPr>
      <w:r w:rsidRPr="00F270F1">
        <w:rPr>
          <w:rFonts w:eastAsia="Times New Roman" w:cstheme="minorHAnsi"/>
          <w:b/>
          <w:bCs/>
          <w:sz w:val="24"/>
          <w:szCs w:val="24"/>
          <w:lang w:val="en-GB" w:eastAsia="sl-SI"/>
        </w:rPr>
        <w:t xml:space="preserve">1. To strengthen the international influence of the profession in the field of material design and photography.  </w:t>
      </w:r>
    </w:p>
    <w:p w14:paraId="7454F15E" w14:textId="77777777" w:rsidR="00524E0C" w:rsidRPr="00F270F1" w:rsidRDefault="00524E0C" w:rsidP="00524E0C">
      <w:pPr>
        <w:spacing w:before="100" w:beforeAutospacing="1" w:after="100" w:afterAutospacing="1" w:line="240" w:lineRule="auto"/>
        <w:jc w:val="both"/>
        <w:rPr>
          <w:rFonts w:eastAsia="Times New Roman" w:cstheme="minorHAnsi"/>
          <w:sz w:val="24"/>
          <w:szCs w:val="24"/>
          <w:lang w:val="en-GB" w:eastAsia="sl-SI"/>
        </w:rPr>
      </w:pPr>
      <w:r w:rsidRPr="00F270F1">
        <w:rPr>
          <w:rFonts w:eastAsia="Times New Roman" w:cstheme="minorHAnsi"/>
          <w:sz w:val="24"/>
          <w:szCs w:val="24"/>
          <w:lang w:val="en-GB" w:eastAsia="sl-SI"/>
        </w:rPr>
        <w:t>The aim is to increase the number of international projects contributing to the advancement of the profession and the transfer of knowledge, while at the same time strengthening the number of international exchanges with third world countries, which represent important sources of new or almost forgotten knowledge and experience.</w:t>
      </w:r>
    </w:p>
    <w:p w14:paraId="79BC8FDE" w14:textId="77777777" w:rsidR="00524E0C" w:rsidRPr="00F270F1" w:rsidRDefault="00524E0C" w:rsidP="00524E0C">
      <w:pPr>
        <w:spacing w:before="100" w:beforeAutospacing="1" w:after="100" w:afterAutospacing="1" w:line="240" w:lineRule="auto"/>
        <w:jc w:val="both"/>
        <w:rPr>
          <w:rFonts w:eastAsia="Times New Roman" w:cstheme="minorHAnsi"/>
          <w:b/>
          <w:bCs/>
          <w:sz w:val="24"/>
          <w:szCs w:val="24"/>
          <w:lang w:val="en-GB" w:eastAsia="sl-SI"/>
        </w:rPr>
      </w:pPr>
      <w:r w:rsidRPr="00F270F1">
        <w:rPr>
          <w:rFonts w:eastAsia="Times New Roman" w:cstheme="minorHAnsi"/>
          <w:b/>
          <w:bCs/>
          <w:sz w:val="24"/>
          <w:szCs w:val="24"/>
          <w:lang w:val="en-GB" w:eastAsia="sl-SI"/>
        </w:rPr>
        <w:lastRenderedPageBreak/>
        <w:t xml:space="preserve">2. To become an internationally renowned and recognised institution offering specific skills.  </w:t>
      </w:r>
    </w:p>
    <w:p w14:paraId="51E82711" w14:textId="77777777" w:rsidR="00524E0C" w:rsidRPr="00F270F1" w:rsidRDefault="00524E0C" w:rsidP="00524E0C">
      <w:pPr>
        <w:spacing w:before="100" w:beforeAutospacing="1" w:after="100" w:afterAutospacing="1" w:line="240" w:lineRule="auto"/>
        <w:jc w:val="both"/>
        <w:rPr>
          <w:rFonts w:eastAsia="Times New Roman" w:cstheme="minorHAnsi"/>
          <w:sz w:val="24"/>
          <w:szCs w:val="24"/>
          <w:lang w:val="en-GB" w:eastAsia="sl-SI"/>
        </w:rPr>
      </w:pPr>
      <w:r w:rsidRPr="00F270F1">
        <w:rPr>
          <w:rFonts w:eastAsia="Times New Roman" w:cstheme="minorHAnsi"/>
          <w:sz w:val="24"/>
          <w:szCs w:val="24"/>
          <w:lang w:val="en-GB" w:eastAsia="sl-SI"/>
        </w:rPr>
        <w:t>The aim is to become internationally recognised and recognised for its expertise and for offering specific skills that are key and valued at a global level. This means establishing the institution as a leading player in its field, attracting the best students, staff and partners from all over the world, and building a strong international network of cooperation and knowledge exchange.</w:t>
      </w:r>
    </w:p>
    <w:p w14:paraId="522F94E9" w14:textId="77777777" w:rsidR="00524E0C" w:rsidRPr="00F270F1" w:rsidRDefault="00524E0C" w:rsidP="00524E0C">
      <w:pPr>
        <w:spacing w:before="100" w:beforeAutospacing="1" w:after="100" w:afterAutospacing="1" w:line="240" w:lineRule="auto"/>
        <w:jc w:val="both"/>
        <w:rPr>
          <w:rFonts w:eastAsia="Times New Roman" w:cstheme="minorHAnsi"/>
          <w:b/>
          <w:bCs/>
          <w:sz w:val="24"/>
          <w:szCs w:val="24"/>
          <w:lang w:val="en-GB" w:eastAsia="sl-SI"/>
        </w:rPr>
      </w:pPr>
      <w:r w:rsidRPr="00F270F1">
        <w:rPr>
          <w:rFonts w:eastAsia="Times New Roman" w:cstheme="minorHAnsi"/>
          <w:b/>
          <w:bCs/>
          <w:sz w:val="24"/>
          <w:szCs w:val="24"/>
          <w:lang w:val="en-GB" w:eastAsia="sl-SI"/>
        </w:rPr>
        <w:t>3. Fostering digital transformation.</w:t>
      </w:r>
    </w:p>
    <w:p w14:paraId="06709167" w14:textId="77777777" w:rsidR="00524E0C" w:rsidRPr="00F270F1" w:rsidRDefault="00524E0C" w:rsidP="00524E0C">
      <w:pPr>
        <w:spacing w:before="100" w:beforeAutospacing="1" w:after="100" w:afterAutospacing="1" w:line="240" w:lineRule="auto"/>
        <w:jc w:val="both"/>
        <w:rPr>
          <w:rFonts w:eastAsia="Times New Roman" w:cstheme="minorHAnsi"/>
          <w:sz w:val="24"/>
          <w:szCs w:val="24"/>
          <w:lang w:val="en-GB" w:eastAsia="sl-SI"/>
        </w:rPr>
      </w:pPr>
      <w:r w:rsidRPr="00F270F1">
        <w:rPr>
          <w:rFonts w:eastAsia="Times New Roman" w:cstheme="minorHAnsi"/>
          <w:sz w:val="24"/>
          <w:szCs w:val="24"/>
          <w:lang w:val="en-GB" w:eastAsia="sl-SI"/>
        </w:rPr>
        <w:t>Ensuring that the programme and services are accessible to all participants through the integration of digital tools and technologies. Encouraging the development of digital skills among students and staff and the use of digital platforms to improve communication and manage projects more effectively. This approach makes innovative use of digital opportunities that not only facilitate access to information and services, but also enhance digital literacy and efficiency in the work environment.</w:t>
      </w:r>
    </w:p>
    <w:p w14:paraId="3C1C2908" w14:textId="2D2A0C40" w:rsidR="00524E0C" w:rsidRPr="00F270F1" w:rsidRDefault="00524E0C" w:rsidP="00524E0C">
      <w:pPr>
        <w:pStyle w:val="Odstavekseznama"/>
        <w:numPr>
          <w:ilvl w:val="0"/>
          <w:numId w:val="10"/>
        </w:numPr>
        <w:spacing w:before="100" w:beforeAutospacing="1" w:after="100" w:afterAutospacing="1" w:line="240" w:lineRule="auto"/>
        <w:jc w:val="both"/>
        <w:rPr>
          <w:rFonts w:eastAsia="Times New Roman" w:cstheme="minorHAnsi"/>
          <w:b/>
          <w:bCs/>
          <w:sz w:val="24"/>
          <w:szCs w:val="24"/>
          <w:lang w:val="en-GB" w:eastAsia="sl-SI"/>
        </w:rPr>
      </w:pPr>
      <w:r w:rsidRPr="00F270F1">
        <w:rPr>
          <w:rFonts w:eastAsia="Times New Roman" w:cstheme="minorHAnsi"/>
          <w:b/>
          <w:bCs/>
          <w:sz w:val="24"/>
          <w:szCs w:val="24"/>
          <w:lang w:val="en-GB" w:eastAsia="sl-SI"/>
        </w:rPr>
        <w:t>Strengthen the school's impact on inclusion, sustainable development and democratic life.</w:t>
      </w:r>
    </w:p>
    <w:p w14:paraId="1F5EFC16" w14:textId="77777777" w:rsidR="00524E0C" w:rsidRPr="00F270F1" w:rsidRDefault="00524E0C" w:rsidP="00524E0C">
      <w:pPr>
        <w:spacing w:before="100" w:beforeAutospacing="1" w:after="100" w:afterAutospacing="1" w:line="240" w:lineRule="auto"/>
        <w:jc w:val="both"/>
        <w:rPr>
          <w:rFonts w:eastAsia="Times New Roman" w:cstheme="minorHAnsi"/>
          <w:sz w:val="24"/>
          <w:szCs w:val="24"/>
          <w:lang w:val="en-GB" w:eastAsia="sl-SI"/>
        </w:rPr>
      </w:pPr>
      <w:r w:rsidRPr="00F270F1">
        <w:rPr>
          <w:rFonts w:eastAsia="Times New Roman" w:cstheme="minorHAnsi"/>
          <w:sz w:val="24"/>
          <w:szCs w:val="24"/>
          <w:lang w:val="en-GB" w:eastAsia="sl-SI"/>
        </w:rPr>
        <w:t xml:space="preserve">To continuously strengthen the inclusion and acceptance of diversity in all aspects of the institution's operations and culture by ensuring that all students and staff, regardless of their cultural background or personal characteristics, have equal opportunities for active participation, development and success. This will be achieved by actively promoting and implementing policies and programmes that support an </w:t>
      </w:r>
      <w:r w:rsidRPr="00F270F1">
        <w:rPr>
          <w:rFonts w:eastAsia="Times New Roman" w:cstheme="minorHAnsi"/>
          <w:b/>
          <w:bCs/>
          <w:sz w:val="24"/>
          <w:szCs w:val="24"/>
          <w:lang w:val="en-GB" w:eastAsia="sl-SI"/>
        </w:rPr>
        <w:t>inclusive environment</w:t>
      </w:r>
      <w:r w:rsidRPr="00F270F1">
        <w:rPr>
          <w:rFonts w:eastAsia="Times New Roman" w:cstheme="minorHAnsi"/>
          <w:sz w:val="24"/>
          <w:szCs w:val="24"/>
          <w:lang w:val="en-GB" w:eastAsia="sl-SI"/>
        </w:rPr>
        <w:t xml:space="preserve"> and by providing training for staff and students, with a focus on building awareness, respect and appreciation of diversity as a key element of success.</w:t>
      </w:r>
    </w:p>
    <w:p w14:paraId="19F9AC37" w14:textId="77777777" w:rsidR="00524E0C" w:rsidRPr="00F270F1" w:rsidRDefault="00524E0C" w:rsidP="00524E0C">
      <w:pPr>
        <w:spacing w:before="100" w:beforeAutospacing="1" w:after="100" w:afterAutospacing="1" w:line="240" w:lineRule="auto"/>
        <w:jc w:val="both"/>
        <w:rPr>
          <w:rFonts w:eastAsia="Times New Roman" w:cstheme="minorHAnsi"/>
          <w:sz w:val="24"/>
          <w:szCs w:val="24"/>
          <w:lang w:val="en-GB" w:eastAsia="sl-SI"/>
        </w:rPr>
      </w:pPr>
      <w:r w:rsidRPr="00F270F1">
        <w:rPr>
          <w:rFonts w:eastAsia="Times New Roman" w:cstheme="minorHAnsi"/>
          <w:sz w:val="24"/>
          <w:szCs w:val="24"/>
          <w:lang w:val="en-GB" w:eastAsia="sl-SI"/>
        </w:rPr>
        <w:t xml:space="preserve">At the same time, to contribute to a cleaner environment and the fight against climate change by raising awareness and empowering students and staff on the sustainable aspects of design. To influence the local and global community by implementing measures to reduce the carbon footprint, raising awareness of sustainable practices and promoting </w:t>
      </w:r>
      <w:r w:rsidRPr="00F270F1">
        <w:rPr>
          <w:rFonts w:eastAsia="Times New Roman" w:cstheme="minorHAnsi"/>
          <w:b/>
          <w:bCs/>
          <w:sz w:val="24"/>
          <w:szCs w:val="24"/>
          <w:lang w:val="en-GB" w:eastAsia="sl-SI"/>
        </w:rPr>
        <w:t>sustainable development</w:t>
      </w:r>
      <w:r w:rsidRPr="00F270F1">
        <w:rPr>
          <w:rFonts w:eastAsia="Times New Roman" w:cstheme="minorHAnsi"/>
          <w:sz w:val="24"/>
          <w:szCs w:val="24"/>
          <w:lang w:val="en-GB" w:eastAsia="sl-SI"/>
        </w:rPr>
        <w:t>.</w:t>
      </w:r>
    </w:p>
    <w:p w14:paraId="0CF7C5B5" w14:textId="745A246D" w:rsidR="00E3279A" w:rsidRPr="00F270F1" w:rsidRDefault="00524E0C" w:rsidP="00524E0C">
      <w:pPr>
        <w:spacing w:before="100" w:beforeAutospacing="1" w:after="100" w:afterAutospacing="1" w:line="240" w:lineRule="auto"/>
        <w:jc w:val="both"/>
        <w:rPr>
          <w:rFonts w:eastAsia="Times New Roman" w:cstheme="minorHAnsi"/>
          <w:b/>
          <w:bCs/>
          <w:sz w:val="24"/>
          <w:szCs w:val="24"/>
          <w:lang w:val="en-GB" w:eastAsia="sl-SI"/>
        </w:rPr>
      </w:pPr>
      <w:r w:rsidRPr="00F270F1">
        <w:rPr>
          <w:rFonts w:eastAsia="Times New Roman" w:cstheme="minorHAnsi"/>
          <w:sz w:val="24"/>
          <w:szCs w:val="24"/>
          <w:lang w:val="en-GB" w:eastAsia="sl-SI"/>
        </w:rPr>
        <w:t xml:space="preserve">Contribute to </w:t>
      </w:r>
      <w:r w:rsidRPr="00F270F1">
        <w:rPr>
          <w:rFonts w:eastAsia="Times New Roman" w:cstheme="minorHAnsi"/>
          <w:b/>
          <w:bCs/>
          <w:sz w:val="24"/>
          <w:szCs w:val="24"/>
          <w:lang w:val="en-GB" w:eastAsia="sl-SI"/>
        </w:rPr>
        <w:t>democratic participation</w:t>
      </w:r>
      <w:r w:rsidRPr="00F270F1">
        <w:rPr>
          <w:rFonts w:eastAsia="Times New Roman" w:cstheme="minorHAnsi"/>
          <w:sz w:val="24"/>
          <w:szCs w:val="24"/>
          <w:lang w:val="en-GB" w:eastAsia="sl-SI"/>
        </w:rPr>
        <w:t xml:space="preserve"> by promoting the active participation of students and staff in decision-making and policy-making processes on inclusion and sustainable development, and by organising professional debates, events and activities that encourage critical thinking, respect for different points of view, and strengthen civic awareness</w:t>
      </w:r>
      <w:r w:rsidR="004D17CD">
        <w:rPr>
          <w:rFonts w:eastAsia="Times New Roman" w:cstheme="minorHAnsi"/>
          <w:sz w:val="24"/>
          <w:szCs w:val="24"/>
          <w:lang w:val="en-GB" w:eastAsia="sl-SI"/>
        </w:rPr>
        <w:t>.</w:t>
      </w:r>
    </w:p>
    <w:p w14:paraId="14CDE320" w14:textId="50B8F9D2" w:rsidR="00FB65A9" w:rsidRPr="00F270F1" w:rsidRDefault="00FB65A9" w:rsidP="00FB65A9">
      <w:pPr>
        <w:spacing w:before="100" w:beforeAutospacing="1" w:after="100" w:afterAutospacing="1" w:line="240" w:lineRule="auto"/>
        <w:jc w:val="both"/>
        <w:rPr>
          <w:rFonts w:eastAsia="Times New Roman" w:cstheme="minorHAnsi"/>
          <w:sz w:val="24"/>
          <w:szCs w:val="24"/>
          <w:lang w:val="en-GB" w:eastAsia="sl-SI"/>
        </w:rPr>
      </w:pPr>
    </w:p>
    <w:sectPr w:rsidR="00FB65A9" w:rsidRPr="00F270F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DBDC" w14:textId="77777777" w:rsidR="00B1778F" w:rsidRDefault="00B1778F" w:rsidP="00FB65A9">
      <w:pPr>
        <w:spacing w:after="0" w:line="240" w:lineRule="auto"/>
      </w:pPr>
      <w:r>
        <w:separator/>
      </w:r>
    </w:p>
  </w:endnote>
  <w:endnote w:type="continuationSeparator" w:id="0">
    <w:p w14:paraId="3A30EB8C" w14:textId="77777777" w:rsidR="00B1778F" w:rsidRDefault="00B1778F" w:rsidP="00FB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A36B" w14:textId="77777777" w:rsidR="00B1778F" w:rsidRDefault="00B1778F" w:rsidP="00FB65A9">
      <w:pPr>
        <w:spacing w:after="0" w:line="240" w:lineRule="auto"/>
      </w:pPr>
      <w:r>
        <w:separator/>
      </w:r>
    </w:p>
  </w:footnote>
  <w:footnote w:type="continuationSeparator" w:id="0">
    <w:p w14:paraId="4A1BE000" w14:textId="77777777" w:rsidR="00B1778F" w:rsidRDefault="00B1778F" w:rsidP="00FB6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A657" w14:textId="77777777" w:rsidR="00FB65A9" w:rsidRDefault="00FB65A9">
    <w:pPr>
      <w:pStyle w:val="Glava"/>
      <w:rPr>
        <w:noProof/>
        <w:lang w:eastAsia="sl-SI"/>
      </w:rPr>
    </w:pPr>
    <w:r w:rsidRPr="00FB65A9">
      <w:rPr>
        <w:noProof/>
      </w:rPr>
      <w:drawing>
        <wp:inline distT="0" distB="0" distL="0" distR="0" wp14:anchorId="3BFB44FB" wp14:editId="319225A1">
          <wp:extent cx="2543175" cy="554472"/>
          <wp:effectExtent l="0" t="0" r="0" b="0"/>
          <wp:docPr id="1" name="Slika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892" cy="567928"/>
                  </a:xfrm>
                  <a:prstGeom prst="rect">
                    <a:avLst/>
                  </a:prstGeom>
                  <a:noFill/>
                  <a:ln>
                    <a:noFill/>
                  </a:ln>
                </pic:spPr>
              </pic:pic>
            </a:graphicData>
          </a:graphic>
        </wp:inline>
      </w:drawing>
    </w:r>
    <w:r>
      <w:rPr>
        <w:noProof/>
        <w:lang w:eastAsia="sl-SI"/>
      </w:rPr>
      <w:t xml:space="preserve">           </w:t>
    </w:r>
    <w:r>
      <w:rPr>
        <w:noProof/>
        <w:lang w:eastAsia="sl-SI"/>
      </w:rPr>
      <w:drawing>
        <wp:inline distT="0" distB="0" distL="0" distR="0" wp14:anchorId="4EBA602A" wp14:editId="5F07FA75">
          <wp:extent cx="2046605" cy="438150"/>
          <wp:effectExtent l="0" t="0" r="0" b="0"/>
          <wp:docPr id="5" name="Slika 5" descr="C:\Users\Uporabnik\AppData\Local\Microsoft\Windows\INetCache\Content.MSO\F8B542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porabnik\AppData\Local\Microsoft\Windows\INetCache\Content.MSO\F8B54259.tmp"/>
                  <pic:cNvPicPr>
                    <a:picLocks noChangeAspect="1" noChangeArrowheads="1"/>
                  </pic:cNvPicPr>
                </pic:nvPicPr>
                <pic:blipFill rotWithShape="1">
                  <a:blip r:embed="rId2">
                    <a:extLst>
                      <a:ext uri="{28A0092B-C50C-407E-A947-70E740481C1C}">
                        <a14:useLocalDpi xmlns:a14="http://schemas.microsoft.com/office/drawing/2010/main" val="0"/>
                      </a:ext>
                    </a:extLst>
                  </a:blip>
                  <a:srcRect t="25407" b="27833"/>
                  <a:stretch/>
                </pic:blipFill>
                <pic:spPr bwMode="auto">
                  <a:xfrm>
                    <a:off x="0" y="0"/>
                    <a:ext cx="2074586" cy="444140"/>
                  </a:xfrm>
                  <a:prstGeom prst="rect">
                    <a:avLst/>
                  </a:prstGeom>
                  <a:noFill/>
                  <a:ln>
                    <a:noFill/>
                  </a:ln>
                  <a:extLst>
                    <a:ext uri="{53640926-AAD7-44D8-BBD7-CCE9431645EC}">
                      <a14:shadowObscured xmlns:a14="http://schemas.microsoft.com/office/drawing/2010/main"/>
                    </a:ext>
                  </a:extLst>
                </pic:spPr>
              </pic:pic>
            </a:graphicData>
          </a:graphic>
        </wp:inline>
      </w:drawing>
    </w:r>
  </w:p>
  <w:p w14:paraId="557223E2" w14:textId="77777777" w:rsidR="00FB65A9" w:rsidRDefault="00FB65A9">
    <w:pPr>
      <w:pStyle w:val="Glava"/>
      <w:rPr>
        <w:noProof/>
        <w:lang w:eastAsia="sl-SI"/>
      </w:rPr>
    </w:pPr>
  </w:p>
  <w:p w14:paraId="16D76B7F" w14:textId="77777777" w:rsidR="00FB65A9" w:rsidRDefault="00FB65A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2440"/>
    <w:multiLevelType w:val="hybridMultilevel"/>
    <w:tmpl w:val="C7D6D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CC2C9D"/>
    <w:multiLevelType w:val="hybridMultilevel"/>
    <w:tmpl w:val="9A7853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E357BA9"/>
    <w:multiLevelType w:val="multilevel"/>
    <w:tmpl w:val="C3B692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3AE0595"/>
    <w:multiLevelType w:val="hybridMultilevel"/>
    <w:tmpl w:val="B07059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EC83734"/>
    <w:multiLevelType w:val="hybridMultilevel"/>
    <w:tmpl w:val="E9D061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1147F50"/>
    <w:multiLevelType w:val="hybridMultilevel"/>
    <w:tmpl w:val="85962C8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BBE2FEC"/>
    <w:multiLevelType w:val="hybridMultilevel"/>
    <w:tmpl w:val="9F62F196"/>
    <w:lvl w:ilvl="0" w:tplc="0424000F">
      <w:start w:val="4"/>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736E0F10"/>
    <w:multiLevelType w:val="hybridMultilevel"/>
    <w:tmpl w:val="B5A28994"/>
    <w:lvl w:ilvl="0" w:tplc="0BF4E924">
      <w:numFmt w:val="bullet"/>
      <w:lvlText w:val="-"/>
      <w:lvlJc w:val="left"/>
      <w:pPr>
        <w:ind w:left="720" w:hanging="360"/>
      </w:pPr>
      <w:rPr>
        <w:rFonts w:ascii="Segoe UI" w:eastAsiaTheme="minorHAnsi"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90B7587"/>
    <w:multiLevelType w:val="hybridMultilevel"/>
    <w:tmpl w:val="2E26F1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AFC607C"/>
    <w:multiLevelType w:val="hybridMultilevel"/>
    <w:tmpl w:val="9148F7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4474710">
    <w:abstractNumId w:val="2"/>
  </w:num>
  <w:num w:numId="2" w16cid:durableId="251938806">
    <w:abstractNumId w:val="8"/>
  </w:num>
  <w:num w:numId="3" w16cid:durableId="1330595384">
    <w:abstractNumId w:val="3"/>
  </w:num>
  <w:num w:numId="4" w16cid:durableId="200869537">
    <w:abstractNumId w:val="0"/>
  </w:num>
  <w:num w:numId="5" w16cid:durableId="1817332075">
    <w:abstractNumId w:val="5"/>
  </w:num>
  <w:num w:numId="6" w16cid:durableId="872153602">
    <w:abstractNumId w:val="4"/>
  </w:num>
  <w:num w:numId="7" w16cid:durableId="1750544119">
    <w:abstractNumId w:val="9"/>
  </w:num>
  <w:num w:numId="8" w16cid:durableId="292907728">
    <w:abstractNumId w:val="7"/>
  </w:num>
  <w:num w:numId="9" w16cid:durableId="1919366434">
    <w:abstractNumId w:val="1"/>
  </w:num>
  <w:num w:numId="10" w16cid:durableId="818887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5A9"/>
    <w:rsid w:val="00063AEB"/>
    <w:rsid w:val="00093A94"/>
    <w:rsid w:val="00192A10"/>
    <w:rsid w:val="00213FEA"/>
    <w:rsid w:val="00267E18"/>
    <w:rsid w:val="002B5145"/>
    <w:rsid w:val="00366460"/>
    <w:rsid w:val="003A2C01"/>
    <w:rsid w:val="004D17CD"/>
    <w:rsid w:val="00524E0C"/>
    <w:rsid w:val="00530BAC"/>
    <w:rsid w:val="005C4433"/>
    <w:rsid w:val="006516BC"/>
    <w:rsid w:val="007779F4"/>
    <w:rsid w:val="007A5CF6"/>
    <w:rsid w:val="008167C6"/>
    <w:rsid w:val="00840192"/>
    <w:rsid w:val="00951572"/>
    <w:rsid w:val="00994FB1"/>
    <w:rsid w:val="00B1778F"/>
    <w:rsid w:val="00B43A60"/>
    <w:rsid w:val="00B76041"/>
    <w:rsid w:val="00D214AC"/>
    <w:rsid w:val="00D24622"/>
    <w:rsid w:val="00DA463E"/>
    <w:rsid w:val="00DA5E37"/>
    <w:rsid w:val="00E3279A"/>
    <w:rsid w:val="00E454AA"/>
    <w:rsid w:val="00E607E5"/>
    <w:rsid w:val="00F270F1"/>
    <w:rsid w:val="00F33F7F"/>
    <w:rsid w:val="00FB65A9"/>
    <w:rsid w:val="00FE3E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4606"/>
  <w15:chartTrackingRefBased/>
  <w15:docId w15:val="{2CCE7F40-CED1-462A-9B42-3F6E51C1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B65A9"/>
    <w:pPr>
      <w:tabs>
        <w:tab w:val="center" w:pos="4536"/>
        <w:tab w:val="right" w:pos="9072"/>
      </w:tabs>
      <w:spacing w:after="0" w:line="240" w:lineRule="auto"/>
    </w:pPr>
  </w:style>
  <w:style w:type="character" w:customStyle="1" w:styleId="GlavaZnak">
    <w:name w:val="Glava Znak"/>
    <w:basedOn w:val="Privzetapisavaodstavka"/>
    <w:link w:val="Glava"/>
    <w:uiPriority w:val="99"/>
    <w:rsid w:val="00FB65A9"/>
  </w:style>
  <w:style w:type="paragraph" w:styleId="Noga">
    <w:name w:val="footer"/>
    <w:basedOn w:val="Navaden"/>
    <w:link w:val="NogaZnak"/>
    <w:uiPriority w:val="99"/>
    <w:unhideWhenUsed/>
    <w:rsid w:val="00FB65A9"/>
    <w:pPr>
      <w:tabs>
        <w:tab w:val="center" w:pos="4536"/>
        <w:tab w:val="right" w:pos="9072"/>
      </w:tabs>
      <w:spacing w:after="0" w:line="240" w:lineRule="auto"/>
    </w:pPr>
  </w:style>
  <w:style w:type="character" w:customStyle="1" w:styleId="NogaZnak">
    <w:name w:val="Noga Znak"/>
    <w:basedOn w:val="Privzetapisavaodstavka"/>
    <w:link w:val="Noga"/>
    <w:uiPriority w:val="99"/>
    <w:rsid w:val="00FB65A9"/>
  </w:style>
  <w:style w:type="paragraph" w:styleId="Odstavekseznama">
    <w:name w:val="List Paragraph"/>
    <w:basedOn w:val="Navaden"/>
    <w:uiPriority w:val="34"/>
    <w:qFormat/>
    <w:rsid w:val="005C4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195833">
      <w:bodyDiv w:val="1"/>
      <w:marLeft w:val="0"/>
      <w:marRight w:val="0"/>
      <w:marTop w:val="0"/>
      <w:marBottom w:val="0"/>
      <w:divBdr>
        <w:top w:val="none" w:sz="0" w:space="0" w:color="auto"/>
        <w:left w:val="none" w:sz="0" w:space="0" w:color="auto"/>
        <w:bottom w:val="none" w:sz="0" w:space="0" w:color="auto"/>
        <w:right w:val="none" w:sz="0" w:space="0" w:color="auto"/>
      </w:divBdr>
      <w:divsChild>
        <w:div w:id="1777023926">
          <w:marLeft w:val="0"/>
          <w:marRight w:val="0"/>
          <w:marTop w:val="0"/>
          <w:marBottom w:val="0"/>
          <w:divBdr>
            <w:top w:val="none" w:sz="0" w:space="0" w:color="auto"/>
            <w:left w:val="none" w:sz="0" w:space="0" w:color="auto"/>
            <w:bottom w:val="none" w:sz="0" w:space="0" w:color="auto"/>
            <w:right w:val="none" w:sz="0" w:space="0" w:color="auto"/>
          </w:divBdr>
          <w:divsChild>
            <w:div w:id="89587823">
              <w:marLeft w:val="0"/>
              <w:marRight w:val="0"/>
              <w:marTop w:val="0"/>
              <w:marBottom w:val="0"/>
              <w:divBdr>
                <w:top w:val="none" w:sz="0" w:space="0" w:color="auto"/>
                <w:left w:val="none" w:sz="0" w:space="0" w:color="auto"/>
                <w:bottom w:val="none" w:sz="0" w:space="0" w:color="auto"/>
                <w:right w:val="none" w:sz="0" w:space="0" w:color="auto"/>
              </w:divBdr>
              <w:divsChild>
                <w:div w:id="816646198">
                  <w:marLeft w:val="0"/>
                  <w:marRight w:val="0"/>
                  <w:marTop w:val="0"/>
                  <w:marBottom w:val="0"/>
                  <w:divBdr>
                    <w:top w:val="none" w:sz="0" w:space="0" w:color="auto"/>
                    <w:left w:val="none" w:sz="0" w:space="0" w:color="auto"/>
                    <w:bottom w:val="none" w:sz="0" w:space="0" w:color="auto"/>
                    <w:right w:val="none" w:sz="0" w:space="0" w:color="auto"/>
                  </w:divBdr>
                </w:div>
              </w:divsChild>
            </w:div>
            <w:div w:id="1247613202">
              <w:marLeft w:val="0"/>
              <w:marRight w:val="0"/>
              <w:marTop w:val="0"/>
              <w:marBottom w:val="0"/>
              <w:divBdr>
                <w:top w:val="none" w:sz="0" w:space="0" w:color="auto"/>
                <w:left w:val="none" w:sz="0" w:space="0" w:color="auto"/>
                <w:bottom w:val="none" w:sz="0" w:space="0" w:color="auto"/>
                <w:right w:val="none" w:sz="0" w:space="0" w:color="auto"/>
              </w:divBdr>
              <w:divsChild>
                <w:div w:id="12361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683</Words>
  <Characters>3898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Uporabnik;maja@inkubator.si</dc:creator>
  <cp:keywords/>
  <dc:description/>
  <cp:lastModifiedBy>Maja Cergol Lipnik</cp:lastModifiedBy>
  <cp:revision>8</cp:revision>
  <dcterms:created xsi:type="dcterms:W3CDTF">2024-02-17T21:53:00Z</dcterms:created>
  <dcterms:modified xsi:type="dcterms:W3CDTF">2025-05-23T12:09:00Z</dcterms:modified>
</cp:coreProperties>
</file>